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rPr>
          <w:rFonts w:ascii="宋体" w:hAnsi="宋体" w:eastAsia="宋体" w:cs="宋体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附件</w:t>
      </w:r>
      <w:r>
        <w:rPr>
          <w:rFonts w:hint="eastAsia" w:ascii="宋体" w:hAnsi="宋体" w:eastAsia="宋体" w:cs="宋体"/>
          <w:b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一</w:t>
      </w:r>
      <w:r>
        <w:rPr>
          <w:rFonts w:hint="eastAsia" w:ascii="宋体" w:hAnsi="宋体" w:eastAsia="宋体" w:cs="宋体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:</w:t>
      </w:r>
    </w:p>
    <w:p>
      <w:pPr>
        <w:spacing w:line="500" w:lineRule="exact"/>
        <w:jc w:val="center"/>
        <w:rPr>
          <w:rFonts w:ascii="宋体" w:hAnsi="宋体" w:eastAsia="宋体" w:cs="宋体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“湖南省保教活动优秀案例评选”参评作品视频</w:t>
      </w:r>
    </w:p>
    <w:p>
      <w:pPr>
        <w:spacing w:line="500" w:lineRule="exact"/>
        <w:jc w:val="center"/>
        <w:rPr>
          <w:rFonts w:ascii="宋体" w:hAnsi="宋体" w:eastAsia="宋体" w:cs="宋体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制作技术标准</w:t>
      </w:r>
    </w:p>
    <w:p>
      <w:pPr>
        <w:spacing w:line="500" w:lineRule="exact"/>
        <w:ind w:firstLine="472" w:firstLineChars="196"/>
        <w:rPr>
          <w:rFonts w:ascii="宋体" w:hAnsi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>
      <w:pPr>
        <w:spacing w:line="440" w:lineRule="exact"/>
        <w:ind w:firstLine="482" w:firstLineChars="200"/>
        <w:rPr>
          <w:rFonts w:ascii="宋体" w:hAnsi="宋体" w:eastAsia="宋体" w:cs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一、视频压缩格式及技术参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数</w:t>
      </w:r>
    </w:p>
    <w:p>
      <w:pPr>
        <w:spacing w:line="440" w:lineRule="exact"/>
        <w:ind w:firstLine="480" w:firstLineChars="200"/>
        <w:rPr>
          <w:rFonts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1. 课堂实录的格式统一按平台提供视频格式转换工具转换为H.264+AAC编码的mp4文件。</w:t>
      </w:r>
    </w:p>
    <w:p>
      <w:pPr>
        <w:spacing w:line="440" w:lineRule="exact"/>
        <w:ind w:firstLine="480" w:firstLineChars="200"/>
        <w:rPr>
          <w:rFonts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2. 视频码流率：视频平均码流为320Kbps以上，动态码流不超过1Mbps。</w:t>
      </w:r>
    </w:p>
    <w:p>
      <w:pPr>
        <w:spacing w:line="440" w:lineRule="exact"/>
        <w:ind w:firstLine="480" w:firstLineChars="200"/>
        <w:rPr>
          <w:rFonts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3. 视频分辨率</w:t>
      </w:r>
    </w:p>
    <w:p>
      <w:pPr>
        <w:spacing w:line="440" w:lineRule="exact"/>
        <w:ind w:firstLine="480" w:firstLineChars="200"/>
        <w:rPr>
          <w:rFonts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（1）标清4:3比例的画面，请设定为720×576。</w:t>
      </w:r>
    </w:p>
    <w:p>
      <w:pPr>
        <w:spacing w:line="440" w:lineRule="exact"/>
        <w:ind w:firstLine="480" w:firstLineChars="200"/>
        <w:rPr>
          <w:rFonts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（2）高清16:9比例的画面，请设定为1280x720。</w:t>
      </w:r>
    </w:p>
    <w:p>
      <w:pPr>
        <w:spacing w:line="440" w:lineRule="exact"/>
        <w:ind w:firstLine="480" w:firstLineChars="200"/>
        <w:rPr>
          <w:rFonts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4. 视频画幅宽高比</w:t>
      </w:r>
    </w:p>
    <w:p>
      <w:pPr>
        <w:spacing w:line="440" w:lineRule="exact"/>
        <w:ind w:firstLine="480" w:firstLineChars="200"/>
        <w:rPr>
          <w:rFonts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（1）分辨率设定为720×576的，请选定4:3。</w:t>
      </w:r>
    </w:p>
    <w:p>
      <w:pPr>
        <w:spacing w:line="440" w:lineRule="exact"/>
        <w:ind w:firstLine="480" w:firstLineChars="200"/>
        <w:rPr>
          <w:rFonts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（2）分辨率设定为1280×720的，请选定16:9。</w:t>
      </w:r>
    </w:p>
    <w:p>
      <w:pPr>
        <w:spacing w:line="440" w:lineRule="exact"/>
        <w:ind w:firstLine="480" w:firstLineChars="200"/>
        <w:rPr>
          <w:rFonts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5. 视频帧率：25帧/秒。</w:t>
      </w:r>
    </w:p>
    <w:p>
      <w:pPr>
        <w:spacing w:line="440" w:lineRule="exact"/>
        <w:ind w:firstLine="480" w:firstLineChars="200"/>
        <w:rPr>
          <w:rFonts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6. 扫描方式：逐行扫描。</w:t>
      </w:r>
    </w:p>
    <w:p>
      <w:pPr>
        <w:spacing w:line="440" w:lineRule="exact"/>
        <w:ind w:firstLine="482" w:firstLineChars="200"/>
        <w:rPr>
          <w:rFonts w:ascii="宋体" w:hAnsi="宋体" w:eastAsia="宋体" w:cs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二、音频压缩格式及技术参数</w:t>
      </w:r>
    </w:p>
    <w:p>
      <w:pPr>
        <w:spacing w:line="440" w:lineRule="exact"/>
        <w:ind w:firstLine="480" w:firstLineChars="200"/>
        <w:rPr>
          <w:rFonts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1．音频压缩采用AAC(MPEG4Part3)格式。</w:t>
      </w:r>
    </w:p>
    <w:p>
      <w:pPr>
        <w:spacing w:line="440" w:lineRule="exact"/>
        <w:ind w:firstLine="480" w:firstLineChars="200"/>
        <w:rPr>
          <w:rFonts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2．采样率48KHz。</w:t>
      </w:r>
    </w:p>
    <w:p>
      <w:pPr>
        <w:spacing w:line="440" w:lineRule="exact"/>
        <w:ind w:firstLine="480" w:firstLineChars="200"/>
        <w:rPr>
          <w:rFonts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3．音频码流率128Kbps(恒定)。</w:t>
      </w:r>
    </w:p>
    <w:p>
      <w:pPr>
        <w:spacing w:line="440" w:lineRule="exact"/>
        <w:ind w:firstLine="480" w:firstLineChars="200"/>
        <w:rPr>
          <w:rFonts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4．双声道</w:t>
      </w:r>
      <w:r>
        <w:rPr>
          <w:rFonts w:hint="eastAsia" w:ascii="宋体" w:hAnsi="宋体" w:eastAsia="宋体" w:cs="宋体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且进行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混音处理。</w:t>
      </w:r>
    </w:p>
    <w:p>
      <w:pPr>
        <w:pStyle w:val="2"/>
        <w:ind w:firstLine="210"/>
      </w:pPr>
    </w:p>
    <w:p>
      <w:pPr>
        <w:adjustRightInd w:val="0"/>
        <w:snapToGrid w:val="0"/>
        <w:spacing w:line="500" w:lineRule="exact"/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>
      <w:pPr>
        <w:spacing w:line="500" w:lineRule="exact"/>
        <w:rPr>
          <w:rFonts w:ascii="宋体" w:hAnsi="宋体" w:cs="仿宋_GB2312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>
      <w:pPr>
        <w:adjustRightInd w:val="0"/>
        <w:snapToGrid w:val="0"/>
        <w:spacing w:line="500" w:lineRule="exact"/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 bwMode="auto"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t>6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1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0Pw9qu4BAADhAwAADgAAAGRycy9lMm9Eb2MueG1srVNNjtMwFN4jcQfL&#10;e5q0C1RFTUcDVRESf9IwB3Acp7Fk+1m226QcAG7Aig17ztVz8GwnBWY2s2BjvT9/ft/3njc3o1bk&#10;JJyXYGq6XJSUCMOhleZQ0/vP+xdrSnxgpmUKjKjpWXh6s33+bDPYSqygB9UKRxDE+GqwNe1DsFVR&#10;eN4LzfwCrDCY7MBpFtB1h6J1bEB0rYpVWb4sBnCtdcCF9xjd5SSdEN1TAKHrJBc74EctTMioTigW&#10;kJLvpfV0m7rtOsHDx67zIhBVU2Qa0omPoN3Es9huWHVwzPaSTy2wp7TwgJNm0uCjV6gdC4wcnXwE&#10;pSV34KELCw66yESSIshiWT7Q5q5nViQuKLW3V9H9/4PlH06fHJEtbgIlhmkc+OX7t8uPX5efX5dR&#10;ncH6CovuLJaF8RWMsXKK+xhshvfQ4jV2DJAkGDunoxRIjmA1Kn2+Ki3GQHiEWK/W6xJTHHOzg6gF&#10;q+br1vnwRoAm0aipw1EmeHZ650MunUviawb2UimMs0qZfwKImSMi7cN0O/KK/WeGYWzGiVQD7Rlp&#10;Oci7gj8FjR7cF0oG3JOaGvwWlKi3BscQV2o23Gw0s8EMx4s1DZRk83XIq3e0Th56xF0mSt7eonh7&#10;mWjFxnIPKEd0cPJJmGlL42r97aeqPz9z+xt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DOqXm5zwAA&#10;AAUBAAAPAAAAAAAAAAEAIAAAACIAAABkcnMvZG93bnJldi54bWxQSwECFAAUAAAACACHTuJA0Pw9&#10;qu4BAADhAwAADgAAAAAAAAABACAAAAAeAQAAZHJzL2Uyb0RvYy54bWxQSwUGAAAAAAYABgBZAQAA&#10;fg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t>6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CE6FB5"/>
    <w:rsid w:val="00061A0A"/>
    <w:rsid w:val="00065E87"/>
    <w:rsid w:val="000666DB"/>
    <w:rsid w:val="00083F3D"/>
    <w:rsid w:val="0009370A"/>
    <w:rsid w:val="00096050"/>
    <w:rsid w:val="00100FEE"/>
    <w:rsid w:val="00112E76"/>
    <w:rsid w:val="001211AC"/>
    <w:rsid w:val="001533A0"/>
    <w:rsid w:val="001F3CCD"/>
    <w:rsid w:val="002544A8"/>
    <w:rsid w:val="00317994"/>
    <w:rsid w:val="00414C1F"/>
    <w:rsid w:val="00421FB1"/>
    <w:rsid w:val="004268DF"/>
    <w:rsid w:val="00441DEA"/>
    <w:rsid w:val="00465119"/>
    <w:rsid w:val="00467E5A"/>
    <w:rsid w:val="004D001E"/>
    <w:rsid w:val="004D5AB0"/>
    <w:rsid w:val="004F0320"/>
    <w:rsid w:val="00547F64"/>
    <w:rsid w:val="00570E35"/>
    <w:rsid w:val="00582954"/>
    <w:rsid w:val="00590F0C"/>
    <w:rsid w:val="005E0DC1"/>
    <w:rsid w:val="005E38DD"/>
    <w:rsid w:val="00646DC7"/>
    <w:rsid w:val="0065495B"/>
    <w:rsid w:val="006A3C9D"/>
    <w:rsid w:val="006C6145"/>
    <w:rsid w:val="006E5742"/>
    <w:rsid w:val="006E5966"/>
    <w:rsid w:val="00710312"/>
    <w:rsid w:val="0075191B"/>
    <w:rsid w:val="008312FB"/>
    <w:rsid w:val="008A3934"/>
    <w:rsid w:val="008A70CA"/>
    <w:rsid w:val="008C3FAD"/>
    <w:rsid w:val="008E468A"/>
    <w:rsid w:val="00907317"/>
    <w:rsid w:val="009139C6"/>
    <w:rsid w:val="00917072"/>
    <w:rsid w:val="00921387"/>
    <w:rsid w:val="009717B4"/>
    <w:rsid w:val="009848E5"/>
    <w:rsid w:val="00A06C09"/>
    <w:rsid w:val="00AC7A00"/>
    <w:rsid w:val="00AD272F"/>
    <w:rsid w:val="00AD771F"/>
    <w:rsid w:val="00AE1E1C"/>
    <w:rsid w:val="00B138EC"/>
    <w:rsid w:val="00B30967"/>
    <w:rsid w:val="00BA6631"/>
    <w:rsid w:val="00BE046B"/>
    <w:rsid w:val="00C668EA"/>
    <w:rsid w:val="00CB1B29"/>
    <w:rsid w:val="00CE1722"/>
    <w:rsid w:val="00D17EB5"/>
    <w:rsid w:val="00D32840"/>
    <w:rsid w:val="00D514A5"/>
    <w:rsid w:val="00D954A2"/>
    <w:rsid w:val="00DA06C9"/>
    <w:rsid w:val="00DA1070"/>
    <w:rsid w:val="00E40506"/>
    <w:rsid w:val="00E54C5A"/>
    <w:rsid w:val="00E5733C"/>
    <w:rsid w:val="00E948B3"/>
    <w:rsid w:val="00E954FD"/>
    <w:rsid w:val="00ED036E"/>
    <w:rsid w:val="00EE44A3"/>
    <w:rsid w:val="00EF0C1E"/>
    <w:rsid w:val="00F5630C"/>
    <w:rsid w:val="00FC4835"/>
    <w:rsid w:val="00FD5463"/>
    <w:rsid w:val="054A3C00"/>
    <w:rsid w:val="059C5770"/>
    <w:rsid w:val="0AD538F4"/>
    <w:rsid w:val="0B2D2268"/>
    <w:rsid w:val="0FCC3753"/>
    <w:rsid w:val="16A2124A"/>
    <w:rsid w:val="1AB77181"/>
    <w:rsid w:val="1BA64883"/>
    <w:rsid w:val="1F5D1E50"/>
    <w:rsid w:val="2EEA4F97"/>
    <w:rsid w:val="32C42F43"/>
    <w:rsid w:val="33E14F70"/>
    <w:rsid w:val="35A6184A"/>
    <w:rsid w:val="39C452D8"/>
    <w:rsid w:val="3AFD0CA2"/>
    <w:rsid w:val="43CE6FB5"/>
    <w:rsid w:val="446539D6"/>
    <w:rsid w:val="46BE75D7"/>
    <w:rsid w:val="46F21486"/>
    <w:rsid w:val="49A84E55"/>
    <w:rsid w:val="49C7262C"/>
    <w:rsid w:val="49CF7EE2"/>
    <w:rsid w:val="4AB645E5"/>
    <w:rsid w:val="4AC47BC8"/>
    <w:rsid w:val="537024DF"/>
    <w:rsid w:val="537D541C"/>
    <w:rsid w:val="54E513BD"/>
    <w:rsid w:val="5DB90132"/>
    <w:rsid w:val="65666758"/>
    <w:rsid w:val="6A060B5A"/>
    <w:rsid w:val="6F116C9E"/>
    <w:rsid w:val="6F5B5FA2"/>
    <w:rsid w:val="7B8F3AD2"/>
    <w:rsid w:val="7F75552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iPriority="99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unhideWhenUsed/>
    <w:uiPriority w:val="1"/>
  </w:style>
  <w:style w:type="table" w:default="1" w:styleId="1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unhideWhenUsed/>
    <w:qFormat/>
    <w:uiPriority w:val="0"/>
    <w:pPr>
      <w:ind w:firstLine="420" w:firstLineChars="100"/>
    </w:pPr>
  </w:style>
  <w:style w:type="paragraph" w:styleId="3">
    <w:name w:val="Body Text"/>
    <w:basedOn w:val="1"/>
    <w:semiHidden/>
    <w:unhideWhenUsed/>
    <w:qFormat/>
    <w:uiPriority w:val="99"/>
    <w:pPr>
      <w:spacing w:after="120"/>
    </w:pPr>
  </w:style>
  <w:style w:type="paragraph" w:styleId="4">
    <w:name w:val="annotation text"/>
    <w:basedOn w:val="1"/>
    <w:link w:val="15"/>
    <w:qFormat/>
    <w:uiPriority w:val="0"/>
    <w:pPr>
      <w:jc w:val="left"/>
    </w:pPr>
  </w:style>
  <w:style w:type="paragraph" w:styleId="5">
    <w:name w:val="Balloon Text"/>
    <w:basedOn w:val="1"/>
    <w:link w:val="17"/>
    <w:qFormat/>
    <w:uiPriority w:val="0"/>
    <w:rPr>
      <w:sz w:val="18"/>
      <w:szCs w:val="18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9">
    <w:name w:val="annotation subject"/>
    <w:basedOn w:val="4"/>
    <w:next w:val="4"/>
    <w:link w:val="16"/>
    <w:qFormat/>
    <w:uiPriority w:val="0"/>
    <w:rPr>
      <w:b/>
      <w:bCs/>
    </w:rPr>
  </w:style>
  <w:style w:type="character" w:styleId="12">
    <w:name w:val="Strong"/>
    <w:basedOn w:val="11"/>
    <w:qFormat/>
    <w:uiPriority w:val="0"/>
    <w:rPr>
      <w:b/>
      <w:bCs/>
    </w:rPr>
  </w:style>
  <w:style w:type="character" w:styleId="13">
    <w:name w:val="Hyperlink"/>
    <w:basedOn w:val="11"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14">
    <w:name w:val="annotation reference"/>
    <w:basedOn w:val="11"/>
    <w:qFormat/>
    <w:uiPriority w:val="0"/>
    <w:rPr>
      <w:sz w:val="21"/>
      <w:szCs w:val="21"/>
    </w:rPr>
  </w:style>
  <w:style w:type="character" w:customStyle="1" w:styleId="15">
    <w:name w:val="批注文字 字符"/>
    <w:basedOn w:val="11"/>
    <w:link w:val="4"/>
    <w:qFormat/>
    <w:uiPriority w:val="0"/>
    <w:rPr>
      <w:rFonts w:asciiTheme="minorHAnsi" w:hAnsiTheme="minorHAnsi" w:eastAsiaTheme="minorEastAsia" w:cstheme="minorBidi"/>
      <w:kern w:val="2"/>
      <w:sz w:val="21"/>
      <w:szCs w:val="24"/>
    </w:rPr>
  </w:style>
  <w:style w:type="character" w:customStyle="1" w:styleId="16">
    <w:name w:val="批注主题 字符"/>
    <w:basedOn w:val="15"/>
    <w:link w:val="9"/>
    <w:qFormat/>
    <w:uiPriority w:val="0"/>
    <w:rPr>
      <w:rFonts w:asciiTheme="minorHAnsi" w:hAnsiTheme="minorHAnsi" w:eastAsiaTheme="minorEastAsia" w:cstheme="minorBidi"/>
      <w:b/>
      <w:bCs/>
      <w:kern w:val="2"/>
      <w:sz w:val="21"/>
      <w:szCs w:val="24"/>
    </w:rPr>
  </w:style>
  <w:style w:type="character" w:customStyle="1" w:styleId="17">
    <w:name w:val="批注框文本 字符"/>
    <w:basedOn w:val="11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8">
    <w:name w:val="Unresolved Mention"/>
    <w:basedOn w:val="11"/>
    <w:semiHidden/>
    <w:unhideWhenUsed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777</Words>
  <Characters>4430</Characters>
  <Lines>36</Lines>
  <Paragraphs>10</Paragraphs>
  <TotalTime>28</TotalTime>
  <ScaleCrop>false</ScaleCrop>
  <LinksUpToDate>false</LinksUpToDate>
  <CharactersWithSpaces>5197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2021-03-03T05:26:00Z</dcterms:created>
  <dc:creator>38498</dc:creator>
  <cp:lastModifiedBy>伊柔妈妈</cp:lastModifiedBy>
  <cp:lastPrinted>2021-12-22T01:43:00Z</cp:lastPrinted>
  <dcterms:modified xsi:type="dcterms:W3CDTF">2022-03-23T01:21:49Z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655F8B92EA294E4A91C7F5D700EC8F83</vt:lpwstr>
  </property>
</Properties>
</file>