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湘学前学会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 xml:space="preserve"> [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201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  <w:lang w:val="en-US" w:eastAsia="zh-CN"/>
        </w:rPr>
        <w:t xml:space="preserve">9] 19 </w:t>
      </w:r>
      <w:r>
        <w:rPr>
          <w:rFonts w:hint="eastAsia" w:ascii="仿宋_GB2312" w:hAnsi="仿宋_GB2312" w:eastAsia="仿宋_GB2312" w:cs="仿宋_GB2312"/>
          <w:b/>
          <w:bCs/>
          <w:color w:val="000000"/>
          <w:sz w:val="32"/>
          <w:szCs w:val="32"/>
        </w:rPr>
        <w:t>号</w:t>
      </w:r>
    </w:p>
    <w:p>
      <w:pPr>
        <w:spacing w:line="560" w:lineRule="exact"/>
        <w:jc w:val="center"/>
        <w:rPr>
          <w:rFonts w:hint="eastAsia" w:asciiTheme="minorEastAsia" w:hAnsiTheme="minorEastAsia"/>
          <w:b/>
          <w:bCs/>
          <w:sz w:val="36"/>
          <w:szCs w:val="36"/>
        </w:rPr>
      </w:pPr>
      <w:r>
        <w:rPr>
          <w:rFonts w:hint="eastAsia" w:asciiTheme="minorEastAsia" w:hAnsiTheme="minorEastAsia"/>
          <w:b/>
          <w:bCs/>
          <w:sz w:val="36"/>
          <w:szCs w:val="36"/>
        </w:rPr>
        <w:t>关于公布湖南省学前教育2019年规划立项课题的</w:t>
      </w:r>
    </w:p>
    <w:p>
      <w:pPr>
        <w:spacing w:line="560" w:lineRule="exact"/>
        <w:jc w:val="center"/>
        <w:rPr>
          <w:rFonts w:asciiTheme="minorEastAsia" w:hAnsiTheme="minorEastAsia"/>
          <w:b/>
          <w:bCs/>
          <w:sz w:val="36"/>
          <w:szCs w:val="36"/>
        </w:rPr>
      </w:pPr>
      <w:r>
        <w:rPr>
          <w:rFonts w:hint="eastAsia" w:asciiTheme="minorEastAsia" w:hAnsiTheme="minorEastAsia"/>
          <w:b/>
          <w:bCs/>
          <w:sz w:val="36"/>
          <w:szCs w:val="36"/>
        </w:rPr>
        <w:t>通</w:t>
      </w:r>
      <w:r>
        <w:rPr>
          <w:rFonts w:hint="eastAsia" w:asciiTheme="minorEastAsia" w:hAnsiTheme="minorEastAsia"/>
          <w:b/>
          <w:bCs/>
          <w:sz w:val="36"/>
          <w:szCs w:val="36"/>
          <w:lang w:val="en-US" w:eastAsia="zh-CN"/>
        </w:rPr>
        <w:t xml:space="preserve">  </w:t>
      </w:r>
      <w:r>
        <w:rPr>
          <w:rFonts w:hint="eastAsia" w:asciiTheme="minorEastAsia" w:hAnsiTheme="minorEastAsia"/>
          <w:b/>
          <w:bCs/>
          <w:sz w:val="36"/>
          <w:szCs w:val="36"/>
        </w:rPr>
        <w:t>知</w:t>
      </w:r>
    </w:p>
    <w:p>
      <w:pPr>
        <w:rPr>
          <w:rFonts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exact"/>
        <w:textAlignment w:val="auto"/>
        <w:rPr>
          <w:rFonts w:ascii="宋体" w:hAnsi="宋体" w:eastAsia="宋体" w:cs="仿宋_GB2312"/>
          <w:b/>
          <w:bCs/>
          <w:sz w:val="28"/>
          <w:szCs w:val="28"/>
        </w:rPr>
      </w:pPr>
      <w:r>
        <w:rPr>
          <w:rFonts w:hint="eastAsia" w:ascii="宋体" w:hAnsi="宋体" w:eastAsia="宋体" w:cs="仿宋_GB2312"/>
          <w:b/>
          <w:bCs/>
          <w:sz w:val="28"/>
          <w:szCs w:val="28"/>
        </w:rPr>
        <w:t>省学会各市州联络处主任（市州教育局学前教育专干），各专业委员会，各会员单位：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exact"/>
        <w:textAlignment w:val="auto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b/>
          <w:bCs/>
          <w:color w:val="FF0000"/>
          <w:sz w:val="28"/>
          <w:szCs w:val="28"/>
        </w:rPr>
        <w:t xml:space="preserve">     </w:t>
      </w:r>
      <w:r>
        <w:rPr>
          <w:rFonts w:hint="eastAsia" w:ascii="宋体" w:hAnsi="宋体" w:eastAsia="宋体"/>
          <w:sz w:val="28"/>
          <w:szCs w:val="28"/>
        </w:rPr>
        <w:t>经组织评审，湖南省学前教育为2019年规划课题（见附件一）已经确定，现予公布。请各课题主持人做好课题开题的准备工作（《开题论证书》式样见附件三），省学会将组织专家于2019年9月中旬集中组织开题培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565" w:firstLineChars="201"/>
        <w:textAlignment w:val="auto"/>
        <w:rPr>
          <w:rFonts w:ascii="宋体" w:hAnsi="宋体" w:eastAsia="宋体" w:cs="楷体_GB2312"/>
          <w:b/>
          <w:color w:val="000000"/>
          <w:sz w:val="28"/>
          <w:szCs w:val="28"/>
        </w:rPr>
      </w:pPr>
      <w:r>
        <w:rPr>
          <w:rFonts w:hint="eastAsia" w:ascii="宋体" w:hAnsi="宋体" w:eastAsia="宋体" w:cs="楷体_GB2312"/>
          <w:b/>
          <w:color w:val="000000"/>
          <w:sz w:val="28"/>
          <w:szCs w:val="28"/>
        </w:rPr>
        <w:t>联系人：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562" w:firstLineChars="201"/>
        <w:textAlignment w:val="auto"/>
        <w:rPr>
          <w:rFonts w:ascii="宋体" w:hAnsi="宋体" w:eastAsia="宋体" w:cs="仿宋_GB2312"/>
          <w:color w:val="000000"/>
          <w:sz w:val="28"/>
          <w:szCs w:val="28"/>
        </w:rPr>
      </w:pPr>
      <w:r>
        <w:rPr>
          <w:rFonts w:hint="eastAsia" w:ascii="宋体" w:hAnsi="宋体" w:eastAsia="宋体" w:cs="仿宋_GB2312"/>
          <w:bCs/>
          <w:color w:val="000000"/>
          <w:sz w:val="28"/>
          <w:szCs w:val="28"/>
        </w:rPr>
        <w:t>张老师：13308424380；电子邮箱：380178415@QQ.com ；课题工作QQ群：</w:t>
      </w:r>
      <w:r>
        <w:rPr>
          <w:rFonts w:ascii="宋体" w:hAnsi="宋体" w:eastAsia="宋体" w:cs="仿宋_GB2312"/>
          <w:color w:val="000000"/>
          <w:sz w:val="28"/>
          <w:szCs w:val="28"/>
        </w:rPr>
        <w:t>437609790</w:t>
      </w:r>
      <w:r>
        <w:rPr>
          <w:rFonts w:hint="eastAsia" w:ascii="宋体" w:hAnsi="宋体" w:eastAsia="宋体" w:cs="仿宋_GB2312"/>
          <w:color w:val="000000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565" w:firstLineChars="201"/>
        <w:textAlignment w:val="auto"/>
        <w:rPr>
          <w:rFonts w:ascii="宋体" w:hAnsi="宋体" w:eastAsia="宋体" w:cs="仿宋_GB2312"/>
          <w:bCs/>
          <w:color w:val="000000"/>
          <w:sz w:val="28"/>
          <w:szCs w:val="28"/>
        </w:rPr>
      </w:pPr>
      <w:r>
        <w:rPr>
          <w:rFonts w:hint="eastAsia" w:ascii="宋体" w:hAnsi="宋体" w:eastAsia="宋体" w:cs="仿宋_GB2312"/>
          <w:b/>
          <w:color w:val="000000"/>
          <w:sz w:val="28"/>
          <w:szCs w:val="28"/>
        </w:rPr>
        <w:t>通讯地址</w:t>
      </w:r>
      <w:r>
        <w:rPr>
          <w:rFonts w:hint="eastAsia" w:ascii="宋体" w:hAnsi="宋体" w:eastAsia="宋体" w:cs="仿宋_GB2312"/>
          <w:bCs/>
          <w:color w:val="000000"/>
          <w:sz w:val="28"/>
          <w:szCs w:val="28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562" w:firstLineChars="201"/>
        <w:textAlignment w:val="auto"/>
        <w:rPr>
          <w:rFonts w:hint="eastAsia" w:ascii="宋体" w:hAnsi="宋体" w:eastAsia="宋体" w:cs="仿宋_GB2312"/>
          <w:bCs/>
          <w:color w:val="000000"/>
          <w:sz w:val="28"/>
          <w:szCs w:val="28"/>
        </w:rPr>
      </w:pPr>
      <w:r>
        <w:rPr>
          <w:rFonts w:hint="eastAsia" w:ascii="宋体" w:hAnsi="宋体" w:eastAsia="宋体" w:cs="仿宋_GB2312"/>
          <w:bCs/>
          <w:color w:val="000000"/>
          <w:sz w:val="28"/>
          <w:szCs w:val="28"/>
        </w:rPr>
        <w:t>长沙市.星沙.特立路9号，长沙师范学院南校区数理学院，邮编：410100。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562" w:firstLineChars="201"/>
        <w:textAlignment w:val="auto"/>
        <w:rPr>
          <w:rFonts w:hint="eastAsia" w:ascii="宋体" w:hAnsi="宋体" w:eastAsia="宋体" w:cs="仿宋_GB2312"/>
          <w:bCs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562" w:firstLineChars="201"/>
        <w:textAlignment w:val="auto"/>
        <w:rPr>
          <w:rFonts w:ascii="宋体" w:hAnsi="宋体" w:eastAsia="宋体" w:cs="仿宋_GB2312"/>
          <w:sz w:val="28"/>
          <w:szCs w:val="28"/>
        </w:rPr>
      </w:pPr>
      <w:r>
        <w:rPr>
          <w:rFonts w:hint="eastAsia" w:ascii="宋体" w:hAnsi="宋体" w:eastAsia="宋体" w:cs="仿宋_GB2312"/>
          <w:bCs/>
          <w:color w:val="000000"/>
          <w:sz w:val="28"/>
          <w:szCs w:val="28"/>
        </w:rPr>
        <w:t>附件：</w:t>
      </w:r>
      <w:r>
        <w:rPr>
          <w:rFonts w:hint="eastAsia" w:ascii="宋体" w:hAnsi="宋体" w:eastAsia="宋体" w:cs="仿宋_GB2312"/>
          <w:sz w:val="28"/>
          <w:szCs w:val="28"/>
        </w:rPr>
        <w:t>《</w:t>
      </w:r>
      <w:r>
        <w:rPr>
          <w:rFonts w:hint="eastAsia" w:ascii="宋体" w:hAnsi="宋体" w:eastAsia="宋体"/>
          <w:sz w:val="28"/>
          <w:szCs w:val="28"/>
        </w:rPr>
        <w:t>湖南省学前教育2019年规划课题立项名单</w:t>
      </w:r>
      <w:r>
        <w:rPr>
          <w:rFonts w:hint="eastAsia" w:ascii="宋体" w:hAnsi="宋体" w:eastAsia="宋体" w:cs="仿宋_GB2312"/>
          <w:sz w:val="28"/>
          <w:szCs w:val="28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562" w:firstLineChars="201"/>
        <w:textAlignment w:val="auto"/>
        <w:rPr>
          <w:rFonts w:ascii="宋体" w:hAnsi="宋体" w:eastAsia="宋体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562" w:firstLineChars="201"/>
        <w:textAlignment w:val="auto"/>
        <w:rPr>
          <w:rFonts w:ascii="宋体" w:hAnsi="宋体" w:eastAsia="宋体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562" w:firstLineChars="201"/>
        <w:textAlignment w:val="auto"/>
        <w:rPr>
          <w:rFonts w:ascii="宋体" w:hAnsi="宋体" w:eastAsia="宋体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562" w:firstLineChars="201"/>
        <w:textAlignment w:val="auto"/>
        <w:rPr>
          <w:rFonts w:ascii="宋体" w:hAnsi="宋体" w:eastAsia="宋体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562" w:firstLineChars="201"/>
        <w:textAlignment w:val="auto"/>
        <w:rPr>
          <w:rFonts w:ascii="宋体" w:hAnsi="宋体" w:eastAsia="宋体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textAlignment w:val="auto"/>
        <w:rPr>
          <w:rFonts w:ascii="宋体" w:hAnsi="宋体" w:eastAsia="宋体" w:cs="仿宋_GB2312"/>
          <w:color w:val="000000"/>
          <w:sz w:val="28"/>
          <w:szCs w:val="28"/>
        </w:rPr>
      </w:pPr>
      <w:r>
        <w:rPr>
          <w:rFonts w:hint="eastAsia" w:ascii="宋体" w:hAnsi="宋体" w:eastAsia="宋体" w:cs="仿宋_GB2312"/>
          <w:color w:val="000000"/>
          <w:sz w:val="28"/>
          <w:szCs w:val="28"/>
        </w:rPr>
        <w:t xml:space="preserve">                                湖南省学前教育学会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562" w:firstLineChars="201"/>
        <w:jc w:val="center"/>
        <w:textAlignment w:val="auto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 w:cs="仿宋_GB2312"/>
          <w:color w:val="000000"/>
          <w:sz w:val="28"/>
          <w:szCs w:val="28"/>
        </w:rPr>
        <w:t xml:space="preserve">                   2019年9月</w:t>
      </w:r>
      <w:r>
        <w:rPr>
          <w:rFonts w:hint="eastAsia" w:ascii="宋体" w:hAnsi="宋体" w:eastAsia="宋体" w:cs="仿宋_GB2312"/>
          <w:color w:val="000000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仿宋_GB2312"/>
          <w:color w:val="000000"/>
          <w:sz w:val="28"/>
          <w:szCs w:val="28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80" w:lineRule="exact"/>
        <w:textAlignment w:val="auto"/>
        <w:rPr>
          <w:rFonts w:ascii="宋体" w:hAnsi="宋体" w:eastAsia="宋体"/>
          <w:sz w:val="28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28"/>
          <w:szCs w:val="28"/>
        </w:rPr>
        <w:t xml:space="preserve">附件： </w:t>
      </w:r>
      <w:r>
        <w:rPr>
          <w:rFonts w:hint="eastAsia"/>
          <w:b/>
          <w:bCs/>
          <w:sz w:val="36"/>
          <w:szCs w:val="36"/>
        </w:rPr>
        <w:t xml:space="preserve">         </w:t>
      </w:r>
    </w:p>
    <w:p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2019年</w:t>
      </w:r>
      <w:bookmarkStart w:id="0" w:name="_GoBack"/>
      <w:r>
        <w:rPr>
          <w:rFonts w:hint="eastAsia"/>
          <w:b/>
          <w:bCs/>
          <w:sz w:val="36"/>
          <w:szCs w:val="36"/>
        </w:rPr>
        <w:t>湖南省学前教育规划课题立项名单</w:t>
      </w:r>
      <w:bookmarkEnd w:id="0"/>
    </w:p>
    <w:tbl>
      <w:tblPr>
        <w:tblStyle w:val="5"/>
        <w:tblpPr w:leftFromText="180" w:rightFromText="180" w:vertAnchor="text" w:horzAnchor="margin" w:tblpY="111"/>
        <w:tblOverlap w:val="never"/>
        <w:tblW w:w="135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6095"/>
        <w:gridCol w:w="4253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ajorEastAsia" w:hAnsiTheme="majorEastAsia" w:eastAsiaTheme="majorEastAsia"/>
                <w:b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4"/>
              </w:rPr>
              <w:t>编号</w:t>
            </w:r>
          </w:p>
        </w:tc>
        <w:tc>
          <w:tcPr>
            <w:tcW w:w="6095" w:type="dxa"/>
          </w:tcPr>
          <w:p>
            <w:pPr>
              <w:jc w:val="center"/>
              <w:rPr>
                <w:rFonts w:asciiTheme="majorEastAsia" w:hAnsiTheme="majorEastAsia" w:eastAsiaTheme="majorEastAsia"/>
                <w:b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4"/>
              </w:rPr>
              <w:t>课题名称</w:t>
            </w:r>
          </w:p>
        </w:tc>
        <w:tc>
          <w:tcPr>
            <w:tcW w:w="4253" w:type="dxa"/>
          </w:tcPr>
          <w:p>
            <w:pPr>
              <w:jc w:val="center"/>
              <w:rPr>
                <w:rFonts w:asciiTheme="majorEastAsia" w:hAnsiTheme="majorEastAsia" w:eastAsiaTheme="majorEastAsia"/>
                <w:b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4"/>
              </w:rPr>
              <w:t>申报单位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ajorEastAsia" w:hAnsiTheme="majorEastAsia" w:eastAsiaTheme="majorEastAsia"/>
                <w:b/>
                <w:bCs/>
                <w:sz w:val="24"/>
              </w:rPr>
            </w:pPr>
            <w:r>
              <w:rPr>
                <w:rFonts w:hint="eastAsia" w:asciiTheme="majorEastAsia" w:hAnsiTheme="majorEastAsia" w:eastAsiaTheme="majorEastAsia"/>
                <w:b/>
                <w:bCs/>
                <w:sz w:val="24"/>
              </w:rPr>
              <w:t>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XHG2019001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湘西土家族苗族幼儿园课程资源开发与利用研究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湘西自治州保靖县幼儿园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王桂莲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XHG2019002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幼儿核心经验视角下</w:t>
            </w:r>
            <w:r>
              <w:rPr>
                <w:rFonts w:asciiTheme="minorEastAsia" w:hAnsiTheme="minorEastAsia"/>
                <w:szCs w:val="21"/>
              </w:rPr>
              <w:t>幼儿园区角材料</w:t>
            </w:r>
            <w:r>
              <w:rPr>
                <w:rFonts w:hint="eastAsia" w:asciiTheme="minorEastAsia" w:hAnsiTheme="minorEastAsia"/>
                <w:szCs w:val="21"/>
              </w:rPr>
              <w:t>投放</w:t>
            </w:r>
            <w:r>
              <w:rPr>
                <w:rFonts w:asciiTheme="minorEastAsia" w:hAnsiTheme="minorEastAsia"/>
                <w:szCs w:val="21"/>
              </w:rPr>
              <w:t>研究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雨花区教育局幼儿园小白鹤幼儿园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莫凤仙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XHG2019003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幼儿园土家族游戏的创新研究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张家界民族实验幼儿园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覃朝霞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XHG2019004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幼儿园家庭教育指导策略的研究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湘潭市第一幼儿园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曾长青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XHG2019005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区域活动空间安排与环境创设的研究 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湖南省湘潭县名园长工作室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陈春辉、唐晓艳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XHG2019006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幼儿园区域活动的材料投放研究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湖南省湘潭县易俗河镇中心幼儿园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唐晓艳、陈春辉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XHG2019007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幼儿园</w:t>
            </w:r>
            <w:r>
              <w:rPr>
                <w:rFonts w:asciiTheme="minorEastAsia" w:hAnsiTheme="minorEastAsia"/>
                <w:szCs w:val="21"/>
              </w:rPr>
              <w:t>益智区材料投放与</w:t>
            </w:r>
            <w:r>
              <w:rPr>
                <w:rFonts w:hint="eastAsia" w:asciiTheme="minorEastAsia" w:hAnsiTheme="minorEastAsia"/>
                <w:szCs w:val="21"/>
              </w:rPr>
              <w:t>利用</w:t>
            </w:r>
          </w:p>
        </w:tc>
        <w:tc>
          <w:tcPr>
            <w:tcW w:w="4253" w:type="dxa"/>
          </w:tcPr>
          <w:p>
            <w:pPr>
              <w:jc w:val="left"/>
              <w:rPr>
                <w:rFonts w:cs="仿宋"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浏阳市集里街道办事处禧和小学附属幼儿园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cs="仿宋" w:asciiTheme="minorEastAsia" w:hAnsiTheme="minorEastAsia"/>
                <w:szCs w:val="21"/>
              </w:rPr>
              <w:t>黄峥嵘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XHG2019008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幼儿园传统文化美育的理念与实践研究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长沙市人民政机关荷花幼儿园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雷晓芳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XHG2019009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幼儿园文化建设中传统游戏的价值及其开发利用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湘潭市第一幼儿园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罗敏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XHG2019010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幼儿全面健康教育的现状分析与对策</w:t>
            </w:r>
            <w:r>
              <w:rPr>
                <w:rFonts w:asciiTheme="minorEastAsia" w:hAnsiTheme="minorEastAsia"/>
                <w:szCs w:val="21"/>
              </w:rPr>
              <w:t>研究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湖南航天医院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蒋大卫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XHG2019011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幼儿园音乐表演区域活动的现状</w:t>
            </w:r>
            <w:r>
              <w:rPr>
                <w:rFonts w:hint="eastAsia" w:asciiTheme="minorEastAsia" w:hAnsiTheme="minorEastAsia"/>
                <w:szCs w:val="21"/>
              </w:rPr>
              <w:t>分析</w:t>
            </w:r>
            <w:r>
              <w:rPr>
                <w:rFonts w:asciiTheme="minorEastAsia" w:hAnsiTheme="minorEastAsia"/>
                <w:szCs w:val="21"/>
              </w:rPr>
              <w:t>及对策研究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="宋体" w:hAnsi="宋体" w:eastAsia="宋体" w:cs="仿宋"/>
                <w:szCs w:val="21"/>
              </w:rPr>
            </w:pPr>
            <w:r>
              <w:rPr>
                <w:rFonts w:hint="eastAsia" w:ascii="宋体" w:hAnsi="宋体" w:eastAsia="宋体" w:cs="仿宋"/>
                <w:szCs w:val="21"/>
              </w:rPr>
              <w:t>株洲市石峰区幼稚园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宋体" w:hAnsi="宋体" w:eastAsia="宋体" w:cs="仿宋"/>
                <w:szCs w:val="21"/>
              </w:rPr>
            </w:pPr>
            <w:r>
              <w:rPr>
                <w:rFonts w:hint="eastAsia" w:ascii="宋体" w:hAnsi="宋体" w:eastAsia="宋体" w:cs="仿宋"/>
                <w:szCs w:val="21"/>
              </w:rPr>
              <w:t>周建清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XHG2019012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幼儿园</w:t>
            </w:r>
            <w:r>
              <w:rPr>
                <w:rFonts w:hint="eastAsia" w:asciiTheme="minorEastAsia" w:hAnsiTheme="minorEastAsia"/>
                <w:szCs w:val="21"/>
              </w:rPr>
              <w:t>活动</w:t>
            </w:r>
            <w:r>
              <w:rPr>
                <w:rFonts w:asciiTheme="minorEastAsia" w:hAnsiTheme="minorEastAsia"/>
                <w:szCs w:val="21"/>
              </w:rPr>
              <w:t>区材料投放</w:t>
            </w:r>
            <w:r>
              <w:rPr>
                <w:rFonts w:hint="eastAsia" w:asciiTheme="minorEastAsia" w:hAnsiTheme="minorEastAsia"/>
                <w:szCs w:val="21"/>
              </w:rPr>
              <w:t>有效性的行动</w:t>
            </w:r>
            <w:r>
              <w:rPr>
                <w:rFonts w:asciiTheme="minorEastAsia" w:hAnsiTheme="minorEastAsia"/>
                <w:szCs w:val="21"/>
              </w:rPr>
              <w:t>研究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="宋体" w:hAnsi="宋体" w:eastAsia="宋体" w:cs="仿宋"/>
                <w:szCs w:val="21"/>
              </w:rPr>
            </w:pPr>
            <w:r>
              <w:rPr>
                <w:rFonts w:hint="eastAsia" w:ascii="宋体" w:hAnsi="宋体" w:eastAsia="宋体" w:cs="仿宋"/>
                <w:szCs w:val="21"/>
              </w:rPr>
              <w:t>国防科技大学附属第一幼儿园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宋体" w:hAnsi="宋体" w:eastAsia="宋体" w:cs="仿宋"/>
                <w:szCs w:val="21"/>
              </w:rPr>
            </w:pPr>
            <w:r>
              <w:rPr>
                <w:rFonts w:hint="eastAsia" w:ascii="宋体" w:hAnsi="宋体" w:eastAsia="宋体" w:cs="仿宋"/>
                <w:szCs w:val="21"/>
              </w:rPr>
              <w:t>汤伶俐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XHG2019013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 xml:space="preserve">基于国际博雅美育资源库的幼儿园教学活动设计与指导 </w:t>
            </w:r>
            <w:r>
              <w:rPr>
                <w:rFonts w:cs="仿宋" w:asciiTheme="minorEastAsia" w:hAnsiTheme="minorEastAsia"/>
                <w:szCs w:val="21"/>
              </w:rPr>
              <w:t xml:space="preserve"> 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湘潭市爱贝斯金色华庭幼儿园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陈莹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XHG2019014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农村幼儿园科学教育中乡土自然资源的开发与利用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湘潭市雨湖区鹤岭镇果沙新苑幼儿园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cs="仿宋" w:asciiTheme="minorEastAsia" w:hAnsiTheme="minorEastAsia"/>
                <w:szCs w:val="21"/>
              </w:rPr>
              <w:t>陈  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XHG2019015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幼儿园区域自主游戏的观察与评价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韶山市艺术幼儿园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李冬文、龙  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XHG2019016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农村幼儿园体育活动渗透民间竞技游戏的实践探索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湘乡市泉塘中心幼儿园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廖玲芳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XHG2019017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 xml:space="preserve">幼儿园绘本表演游戏过程及指导策略 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/>
                <w:szCs w:val="21"/>
              </w:rPr>
              <w:t>易俗河</w:t>
            </w:r>
            <w:r>
              <w:rPr>
                <w:rFonts w:hint="eastAsia" w:asciiTheme="minorEastAsia" w:hAnsiTheme="minorEastAsia"/>
                <w:szCs w:val="21"/>
              </w:rPr>
              <w:t>湘江国际小区幼儿园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/>
                <w:szCs w:val="21"/>
              </w:rPr>
              <w:t>刘吉平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XHG2019018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幼儿园种植园的系统设计与综合利用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湘潭县云龙幼儿园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徐来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XHG2019019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基于国画艺术的幼儿园泥塑游戏课程设计与实施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韶山博爱融合幼稚园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张博渊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</w:tcPr>
          <w:p>
            <w:pPr>
              <w:jc w:val="center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XHG2019020</w:t>
            </w:r>
          </w:p>
        </w:tc>
        <w:tc>
          <w:tcPr>
            <w:tcW w:w="6095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AI信息技术在幼儿园游戏评价中的运用</w:t>
            </w:r>
          </w:p>
        </w:tc>
        <w:tc>
          <w:tcPr>
            <w:tcW w:w="4253" w:type="dxa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湘潭市第二幼儿园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戴文渊</w:t>
            </w:r>
          </w:p>
        </w:tc>
      </w:tr>
    </w:tbl>
    <w:p>
      <w:pPr>
        <w:rPr>
          <w:rFonts w:eastAsia="宋体"/>
        </w:rPr>
      </w:pPr>
    </w:p>
    <w:p>
      <w:pPr>
        <w:widowControl/>
        <w:snapToGrid w:val="0"/>
        <w:spacing w:line="360" w:lineRule="auto"/>
        <w:ind w:firstLine="1"/>
        <w:jc w:val="center"/>
        <w:outlineLvl w:val="0"/>
        <w:rPr>
          <w:rFonts w:ascii="黑体" w:hAnsi="宋体" w:eastAsia="黑体" w:cs="宋体"/>
          <w:color w:val="000000"/>
          <w:kern w:val="0"/>
          <w:sz w:val="28"/>
          <w:szCs w:val="20"/>
        </w:rPr>
      </w:pPr>
      <w:r>
        <w:rPr>
          <w:rFonts w:ascii="宋体" w:hAnsi="宋体" w:eastAsia="宋体" w:cs="宋体"/>
          <w:color w:val="000000"/>
          <w:kern w:val="0"/>
          <w:sz w:val="24"/>
        </w:rPr>
        <w:t xml:space="preserve">   </w:t>
      </w:r>
    </w:p>
    <w:sectPr>
      <w:pgSz w:w="16838" w:h="11906" w:orient="landscape"/>
      <w:pgMar w:top="1417" w:right="1440" w:bottom="1417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Theme="minor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14E548A3"/>
    <w:rsid w:val="00080609"/>
    <w:rsid w:val="00082996"/>
    <w:rsid w:val="000C0153"/>
    <w:rsid w:val="000E022A"/>
    <w:rsid w:val="001F0717"/>
    <w:rsid w:val="0030174F"/>
    <w:rsid w:val="00351A48"/>
    <w:rsid w:val="00367134"/>
    <w:rsid w:val="00373EFE"/>
    <w:rsid w:val="00494145"/>
    <w:rsid w:val="004E7C9B"/>
    <w:rsid w:val="00530BCE"/>
    <w:rsid w:val="005659F5"/>
    <w:rsid w:val="00733DD2"/>
    <w:rsid w:val="007A4EC0"/>
    <w:rsid w:val="007C1855"/>
    <w:rsid w:val="008130BB"/>
    <w:rsid w:val="00855FD1"/>
    <w:rsid w:val="009C6D59"/>
    <w:rsid w:val="00A21671"/>
    <w:rsid w:val="00A75930"/>
    <w:rsid w:val="00BA2A5A"/>
    <w:rsid w:val="00C04FD5"/>
    <w:rsid w:val="00C424C9"/>
    <w:rsid w:val="00C42522"/>
    <w:rsid w:val="00C465C6"/>
    <w:rsid w:val="00C5017F"/>
    <w:rsid w:val="00CF3BBE"/>
    <w:rsid w:val="00D15308"/>
    <w:rsid w:val="00D42B5B"/>
    <w:rsid w:val="00D966D6"/>
    <w:rsid w:val="00E14054"/>
    <w:rsid w:val="00E40B8D"/>
    <w:rsid w:val="00E70A5E"/>
    <w:rsid w:val="00E86DBC"/>
    <w:rsid w:val="00F41C43"/>
    <w:rsid w:val="00FE6CB9"/>
    <w:rsid w:val="05655C82"/>
    <w:rsid w:val="103B4323"/>
    <w:rsid w:val="14E548A3"/>
    <w:rsid w:val="221F3520"/>
    <w:rsid w:val="27E23613"/>
    <w:rsid w:val="328F5EE1"/>
    <w:rsid w:val="32963DF8"/>
    <w:rsid w:val="36562BC3"/>
    <w:rsid w:val="36834317"/>
    <w:rsid w:val="373A0224"/>
    <w:rsid w:val="40117299"/>
    <w:rsid w:val="4F623E21"/>
    <w:rsid w:val="5643660D"/>
    <w:rsid w:val="566E6D55"/>
    <w:rsid w:val="589A7C5D"/>
    <w:rsid w:val="59842BD0"/>
    <w:rsid w:val="5B36494C"/>
    <w:rsid w:val="624747E2"/>
    <w:rsid w:val="6867657E"/>
    <w:rsid w:val="6B1F6BBE"/>
    <w:rsid w:val="6B7D3F82"/>
    <w:rsid w:val="743B037C"/>
    <w:rsid w:val="7A1E3EAE"/>
    <w:rsid w:val="7BD5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  <w:bCs/>
    </w:rPr>
  </w:style>
  <w:style w:type="character" w:customStyle="1" w:styleId="8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641</Words>
  <Characters>3655</Characters>
  <Lines>30</Lines>
  <Paragraphs>8</Paragraphs>
  <TotalTime>7</TotalTime>
  <ScaleCrop>false</ScaleCrop>
  <LinksUpToDate>false</LinksUpToDate>
  <CharactersWithSpaces>4288</CharactersWithSpaces>
  <Application>WPS Office_11.1.0.11411_F1E327BC-269C-435d-A152-05C5408002CA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2019-09-11T02:09:00Z</dcterms:created>
  <dc:creator>38498</dc:creator>
  <cp:lastModifiedBy>Administrator</cp:lastModifiedBy>
  <cp:lastPrinted>2019-09-12T09:28:00Z</cp:lastPrinted>
  <dcterms:modified xsi:type="dcterms:W3CDTF">2022-06-02T00:53:32Z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2052-11.1.0.11411</vt:lpwstr>
  </property>
  <property fmtid="{D5CDD505-2E9C-101B-9397-08002B2CF9AE}" pid="3" name="ICV">
    <vt:lpwstr>C0902DC04307428097F6BF86B27975F0</vt:lpwstr>
  </property>
</Properties>
</file>